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DC04" w14:textId="299C7877" w:rsidR="00D317ED" w:rsidRDefault="00B5174E" w:rsidP="00EE3025">
      <w:pPr>
        <w:spacing w:after="0"/>
        <w:rPr>
          <w:sz w:val="24"/>
          <w:szCs w:val="24"/>
        </w:rPr>
      </w:pPr>
      <w:r>
        <w:rPr>
          <w:sz w:val="24"/>
          <w:szCs w:val="24"/>
        </w:rPr>
        <w:t xml:space="preserve">Do 21 lutego br. (w związku z tym, że 20.02 wypada w niedzielę) przedsiębiorcy odprowadzą składkę zdrowotną wg. nowych zasad. </w:t>
      </w:r>
    </w:p>
    <w:p w14:paraId="72C62786" w14:textId="36E725A8" w:rsidR="00B5174E" w:rsidRDefault="00B5174E" w:rsidP="00EE3025">
      <w:pPr>
        <w:spacing w:after="0"/>
        <w:rPr>
          <w:sz w:val="24"/>
          <w:szCs w:val="24"/>
        </w:rPr>
      </w:pPr>
    </w:p>
    <w:tbl>
      <w:tblPr>
        <w:tblStyle w:val="Tabela-Siatka"/>
        <w:tblW w:w="0" w:type="auto"/>
        <w:tblLook w:val="04A0" w:firstRow="1" w:lastRow="0" w:firstColumn="1" w:lastColumn="0" w:noHBand="0" w:noVBand="1"/>
      </w:tblPr>
      <w:tblGrid>
        <w:gridCol w:w="2689"/>
        <w:gridCol w:w="3118"/>
        <w:gridCol w:w="3119"/>
      </w:tblGrid>
      <w:tr w:rsidR="002D0840" w14:paraId="12C26C13" w14:textId="3B234FB5" w:rsidTr="002D0840">
        <w:tc>
          <w:tcPr>
            <w:tcW w:w="2689" w:type="dxa"/>
          </w:tcPr>
          <w:p w14:paraId="41B4E190" w14:textId="3D46629E" w:rsidR="002D0840" w:rsidRDefault="002D0840" w:rsidP="002D0840">
            <w:pPr>
              <w:rPr>
                <w:rFonts w:ascii="Times New Roman" w:hAnsi="Times New Roman" w:cs="Times New Roman"/>
                <w:sz w:val="24"/>
                <w:szCs w:val="24"/>
              </w:rPr>
            </w:pPr>
            <w:r>
              <w:rPr>
                <w:rFonts w:ascii="Times New Roman" w:hAnsi="Times New Roman" w:cs="Times New Roman"/>
                <w:sz w:val="24"/>
                <w:szCs w:val="24"/>
              </w:rPr>
              <w:t>Forma opodatkowania</w:t>
            </w:r>
          </w:p>
        </w:tc>
        <w:tc>
          <w:tcPr>
            <w:tcW w:w="3118" w:type="dxa"/>
          </w:tcPr>
          <w:p w14:paraId="533E2947" w14:textId="40A75F51" w:rsidR="002D0840" w:rsidRDefault="002D0840" w:rsidP="002D0840">
            <w:pPr>
              <w:rPr>
                <w:rFonts w:ascii="Times New Roman" w:hAnsi="Times New Roman" w:cs="Times New Roman"/>
                <w:sz w:val="24"/>
                <w:szCs w:val="24"/>
              </w:rPr>
            </w:pPr>
            <w:r>
              <w:rPr>
                <w:rFonts w:ascii="Times New Roman" w:hAnsi="Times New Roman" w:cs="Times New Roman"/>
                <w:sz w:val="24"/>
                <w:szCs w:val="24"/>
              </w:rPr>
              <w:t>Obliczenie składki zdrowotnej za styczeń 2022 r</w:t>
            </w:r>
          </w:p>
        </w:tc>
        <w:tc>
          <w:tcPr>
            <w:tcW w:w="3119" w:type="dxa"/>
          </w:tcPr>
          <w:p w14:paraId="55F9338F" w14:textId="77777777" w:rsidR="002D0840" w:rsidRDefault="002D0840" w:rsidP="002D0840">
            <w:pPr>
              <w:rPr>
                <w:rFonts w:ascii="Times New Roman" w:hAnsi="Times New Roman" w:cs="Times New Roman"/>
                <w:sz w:val="24"/>
                <w:szCs w:val="24"/>
              </w:rPr>
            </w:pPr>
            <w:r>
              <w:rPr>
                <w:rFonts w:ascii="Times New Roman" w:hAnsi="Times New Roman" w:cs="Times New Roman"/>
                <w:sz w:val="24"/>
                <w:szCs w:val="24"/>
              </w:rPr>
              <w:t>Obliczenie składki zdrowotnej za pozostałe miesiące 2022 r.</w:t>
            </w:r>
          </w:p>
          <w:p w14:paraId="54B594D7" w14:textId="37DDE078" w:rsidR="00E725FD" w:rsidRDefault="00E725FD" w:rsidP="002D0840">
            <w:pPr>
              <w:rPr>
                <w:rFonts w:ascii="Times New Roman" w:hAnsi="Times New Roman" w:cs="Times New Roman"/>
                <w:sz w:val="24"/>
                <w:szCs w:val="24"/>
              </w:rPr>
            </w:pPr>
          </w:p>
        </w:tc>
      </w:tr>
      <w:tr w:rsidR="002D0840" w14:paraId="141D3251" w14:textId="551BDDE3" w:rsidTr="002D0840">
        <w:tc>
          <w:tcPr>
            <w:tcW w:w="2689" w:type="dxa"/>
          </w:tcPr>
          <w:p w14:paraId="47B8E23A" w14:textId="33F36DD4" w:rsidR="002D0840" w:rsidRDefault="002D0840" w:rsidP="002D0840">
            <w:pPr>
              <w:rPr>
                <w:rFonts w:ascii="Times New Roman" w:hAnsi="Times New Roman" w:cs="Times New Roman"/>
                <w:sz w:val="24"/>
                <w:szCs w:val="24"/>
              </w:rPr>
            </w:pPr>
            <w:r>
              <w:rPr>
                <w:rFonts w:ascii="Times New Roman" w:hAnsi="Times New Roman" w:cs="Times New Roman"/>
                <w:sz w:val="24"/>
                <w:szCs w:val="24"/>
              </w:rPr>
              <w:t>Skala podatkowa/ zasady ogólne</w:t>
            </w:r>
          </w:p>
        </w:tc>
        <w:tc>
          <w:tcPr>
            <w:tcW w:w="3118" w:type="dxa"/>
          </w:tcPr>
          <w:p w14:paraId="34CA24B8" w14:textId="77777777" w:rsidR="002D0840" w:rsidRDefault="002D0840" w:rsidP="002D0840">
            <w:pPr>
              <w:rPr>
                <w:rFonts w:ascii="Times New Roman" w:hAnsi="Times New Roman" w:cs="Times New Roman"/>
                <w:sz w:val="24"/>
                <w:szCs w:val="24"/>
              </w:rPr>
            </w:pPr>
            <w:r>
              <w:rPr>
                <w:rFonts w:ascii="Times New Roman" w:hAnsi="Times New Roman" w:cs="Times New Roman"/>
                <w:sz w:val="24"/>
                <w:szCs w:val="24"/>
              </w:rPr>
              <w:t>75% przeciętnego wynagrodzenia w sektorze przedsiębiorstw za ostatni kwartał 2021 r.- dane podane przez GUS (6.221,04 zł) x 9%</w:t>
            </w:r>
          </w:p>
          <w:p w14:paraId="1ACBB64C" w14:textId="1ADE147B" w:rsidR="002D0840" w:rsidRPr="007C7B29" w:rsidRDefault="002D0840" w:rsidP="002D0840">
            <w:pPr>
              <w:rPr>
                <w:rFonts w:ascii="Times New Roman" w:hAnsi="Times New Roman" w:cs="Times New Roman"/>
                <w:b/>
                <w:bCs/>
                <w:sz w:val="24"/>
                <w:szCs w:val="24"/>
              </w:rPr>
            </w:pPr>
            <w:r w:rsidRPr="007C7B29">
              <w:rPr>
                <w:rFonts w:ascii="Times New Roman" w:hAnsi="Times New Roman" w:cs="Times New Roman"/>
                <w:b/>
                <w:bCs/>
                <w:sz w:val="24"/>
                <w:szCs w:val="24"/>
              </w:rPr>
              <w:t>9% x 4.665,78= 419,92 zł</w:t>
            </w:r>
          </w:p>
        </w:tc>
        <w:tc>
          <w:tcPr>
            <w:tcW w:w="3119" w:type="dxa"/>
          </w:tcPr>
          <w:p w14:paraId="7BABD5D8" w14:textId="77777777" w:rsidR="002D0840" w:rsidRDefault="002D0840" w:rsidP="002D0840">
            <w:pPr>
              <w:rPr>
                <w:rFonts w:ascii="Times New Roman" w:hAnsi="Times New Roman" w:cs="Times New Roman"/>
                <w:sz w:val="24"/>
                <w:szCs w:val="24"/>
              </w:rPr>
            </w:pPr>
            <w:r w:rsidRPr="004B3005">
              <w:rPr>
                <w:rFonts w:ascii="Times New Roman" w:hAnsi="Times New Roman" w:cs="Times New Roman"/>
                <w:b/>
                <w:bCs/>
                <w:sz w:val="24"/>
                <w:szCs w:val="24"/>
              </w:rPr>
              <w:t>9%</w:t>
            </w:r>
            <w:r>
              <w:rPr>
                <w:rFonts w:ascii="Times New Roman" w:hAnsi="Times New Roman" w:cs="Times New Roman"/>
                <w:sz w:val="24"/>
                <w:szCs w:val="24"/>
              </w:rPr>
              <w:t xml:space="preserve"> dochodów z miesiąca poprzedzającego </w:t>
            </w:r>
            <w:r w:rsidR="007C7B29">
              <w:rPr>
                <w:rFonts w:ascii="Times New Roman" w:hAnsi="Times New Roman" w:cs="Times New Roman"/>
                <w:sz w:val="24"/>
                <w:szCs w:val="24"/>
              </w:rPr>
              <w:t>miesiąc, za który dokonywane jest rozliczenie.</w:t>
            </w:r>
          </w:p>
          <w:p w14:paraId="16E31CC3" w14:textId="77777777" w:rsidR="007C7B29" w:rsidRDefault="007C7B29" w:rsidP="002D0840">
            <w:pPr>
              <w:rPr>
                <w:rFonts w:ascii="Times New Roman" w:hAnsi="Times New Roman" w:cs="Times New Roman"/>
                <w:sz w:val="24"/>
                <w:szCs w:val="24"/>
              </w:rPr>
            </w:pPr>
            <w:r>
              <w:rPr>
                <w:rFonts w:ascii="Times New Roman" w:hAnsi="Times New Roman" w:cs="Times New Roman"/>
                <w:sz w:val="24"/>
                <w:szCs w:val="24"/>
              </w:rPr>
              <w:t>Nie mniej niż 270, 90 zł</w:t>
            </w:r>
            <w:r w:rsidR="004B3005">
              <w:rPr>
                <w:rFonts w:ascii="Times New Roman" w:hAnsi="Times New Roman" w:cs="Times New Roman"/>
                <w:sz w:val="24"/>
                <w:szCs w:val="24"/>
              </w:rPr>
              <w:t xml:space="preserve"> (jeśli nie ma dochodu)</w:t>
            </w:r>
            <w:r w:rsidR="00E725FD">
              <w:rPr>
                <w:rFonts w:ascii="Times New Roman" w:hAnsi="Times New Roman" w:cs="Times New Roman"/>
                <w:sz w:val="24"/>
                <w:szCs w:val="24"/>
              </w:rPr>
              <w:t xml:space="preserve"> = 90% minimalnego wynagrodzenia (2022 r.- 3010 zł)</w:t>
            </w:r>
          </w:p>
          <w:p w14:paraId="291C28E1" w14:textId="543BD83A" w:rsidR="00E725FD" w:rsidRDefault="00E725FD" w:rsidP="002D0840">
            <w:pPr>
              <w:rPr>
                <w:rFonts w:ascii="Times New Roman" w:hAnsi="Times New Roman" w:cs="Times New Roman"/>
                <w:sz w:val="24"/>
                <w:szCs w:val="24"/>
              </w:rPr>
            </w:pPr>
          </w:p>
        </w:tc>
      </w:tr>
      <w:tr w:rsidR="007C7B29" w14:paraId="5B52DD87" w14:textId="38590A4B" w:rsidTr="002D0840">
        <w:tc>
          <w:tcPr>
            <w:tcW w:w="2689" w:type="dxa"/>
            <w:vMerge w:val="restart"/>
          </w:tcPr>
          <w:p w14:paraId="3F200373" w14:textId="5559DA53" w:rsidR="007C7B29" w:rsidRDefault="007C7B29" w:rsidP="002D0840">
            <w:pPr>
              <w:rPr>
                <w:rFonts w:ascii="Times New Roman" w:hAnsi="Times New Roman" w:cs="Times New Roman"/>
                <w:sz w:val="24"/>
                <w:szCs w:val="24"/>
              </w:rPr>
            </w:pPr>
            <w:r>
              <w:rPr>
                <w:rFonts w:ascii="Times New Roman" w:hAnsi="Times New Roman" w:cs="Times New Roman"/>
                <w:sz w:val="24"/>
                <w:szCs w:val="24"/>
              </w:rPr>
              <w:t>Podatek liniowy</w:t>
            </w:r>
          </w:p>
        </w:tc>
        <w:tc>
          <w:tcPr>
            <w:tcW w:w="3118" w:type="dxa"/>
          </w:tcPr>
          <w:p w14:paraId="6E046F4D" w14:textId="77777777" w:rsidR="007C7B29" w:rsidRDefault="007C7B29" w:rsidP="002D0840">
            <w:pPr>
              <w:rPr>
                <w:rFonts w:ascii="Times New Roman" w:hAnsi="Times New Roman" w:cs="Times New Roman"/>
                <w:sz w:val="24"/>
                <w:szCs w:val="24"/>
              </w:rPr>
            </w:pPr>
            <w:r>
              <w:rPr>
                <w:rFonts w:ascii="Times New Roman" w:hAnsi="Times New Roman" w:cs="Times New Roman"/>
                <w:sz w:val="24"/>
                <w:szCs w:val="24"/>
              </w:rPr>
              <w:t>Wg. ZUS, Ministerstwa Zdrowia i Ministerstwa Finansów:</w:t>
            </w:r>
          </w:p>
          <w:p w14:paraId="4A312B31" w14:textId="0DCE5135" w:rsidR="007C7B29" w:rsidRDefault="007C7B29" w:rsidP="002D0840">
            <w:pPr>
              <w:rPr>
                <w:rFonts w:ascii="Times New Roman" w:hAnsi="Times New Roman" w:cs="Times New Roman"/>
                <w:sz w:val="24"/>
                <w:szCs w:val="24"/>
              </w:rPr>
            </w:pPr>
            <w:r w:rsidRPr="007C7B29">
              <w:rPr>
                <w:rFonts w:ascii="Times New Roman" w:hAnsi="Times New Roman" w:cs="Times New Roman"/>
                <w:b/>
                <w:bCs/>
                <w:sz w:val="24"/>
                <w:szCs w:val="24"/>
              </w:rPr>
              <w:t>9% x 4.665,78= 419,92 zł</w:t>
            </w:r>
          </w:p>
        </w:tc>
        <w:tc>
          <w:tcPr>
            <w:tcW w:w="3119" w:type="dxa"/>
            <w:vMerge w:val="restart"/>
          </w:tcPr>
          <w:p w14:paraId="23AA9F32" w14:textId="77777777" w:rsidR="007C7B29" w:rsidRDefault="007C7B29" w:rsidP="007C7B29">
            <w:pPr>
              <w:rPr>
                <w:rFonts w:ascii="Times New Roman" w:hAnsi="Times New Roman" w:cs="Times New Roman"/>
                <w:sz w:val="24"/>
                <w:szCs w:val="24"/>
              </w:rPr>
            </w:pPr>
            <w:r w:rsidRPr="004B3005">
              <w:rPr>
                <w:rFonts w:ascii="Times New Roman" w:hAnsi="Times New Roman" w:cs="Times New Roman"/>
                <w:b/>
                <w:bCs/>
                <w:sz w:val="24"/>
                <w:szCs w:val="24"/>
              </w:rPr>
              <w:t>4,9 %</w:t>
            </w:r>
            <w:r>
              <w:rPr>
                <w:rFonts w:ascii="Times New Roman" w:hAnsi="Times New Roman" w:cs="Times New Roman"/>
                <w:sz w:val="24"/>
                <w:szCs w:val="24"/>
              </w:rPr>
              <w:t xml:space="preserve"> dochodów z miesiąca poprzedzającego miesiąc, za który dokonywane jest rozliczenie.</w:t>
            </w:r>
          </w:p>
          <w:p w14:paraId="3CF38F18" w14:textId="77777777" w:rsidR="007C7B29" w:rsidRDefault="007C7B29" w:rsidP="007C7B29">
            <w:pPr>
              <w:rPr>
                <w:rFonts w:ascii="Times New Roman" w:hAnsi="Times New Roman" w:cs="Times New Roman"/>
                <w:sz w:val="24"/>
                <w:szCs w:val="24"/>
              </w:rPr>
            </w:pPr>
            <w:r>
              <w:rPr>
                <w:rFonts w:ascii="Times New Roman" w:hAnsi="Times New Roman" w:cs="Times New Roman"/>
                <w:sz w:val="24"/>
                <w:szCs w:val="24"/>
              </w:rPr>
              <w:t>Nie mniej niż 270, 90 zł</w:t>
            </w:r>
            <w:r w:rsidR="004B3005">
              <w:rPr>
                <w:rFonts w:ascii="Times New Roman" w:hAnsi="Times New Roman" w:cs="Times New Roman"/>
                <w:sz w:val="24"/>
                <w:szCs w:val="24"/>
              </w:rPr>
              <w:t xml:space="preserve"> (jeśli nie ma dochodu)</w:t>
            </w:r>
            <w:r w:rsidR="00E725FD">
              <w:rPr>
                <w:rFonts w:ascii="Times New Roman" w:hAnsi="Times New Roman" w:cs="Times New Roman"/>
                <w:sz w:val="24"/>
                <w:szCs w:val="24"/>
              </w:rPr>
              <w:t xml:space="preserve"> = 90% minimalnego wynagrodzenia (2022 r.- 3010 zł)</w:t>
            </w:r>
          </w:p>
          <w:p w14:paraId="4AECAED2" w14:textId="21D329B3" w:rsidR="00E725FD" w:rsidRDefault="00E725FD" w:rsidP="007C7B29">
            <w:pPr>
              <w:rPr>
                <w:rFonts w:ascii="Times New Roman" w:hAnsi="Times New Roman" w:cs="Times New Roman"/>
                <w:sz w:val="24"/>
                <w:szCs w:val="24"/>
              </w:rPr>
            </w:pPr>
          </w:p>
        </w:tc>
      </w:tr>
      <w:tr w:rsidR="007C7B29" w14:paraId="303D51AE" w14:textId="74FB8461" w:rsidTr="002D0840">
        <w:tc>
          <w:tcPr>
            <w:tcW w:w="2689" w:type="dxa"/>
            <w:vMerge/>
          </w:tcPr>
          <w:p w14:paraId="15095F02" w14:textId="77777777" w:rsidR="007C7B29" w:rsidRDefault="007C7B29" w:rsidP="002D0840">
            <w:pPr>
              <w:rPr>
                <w:rFonts w:ascii="Times New Roman" w:hAnsi="Times New Roman" w:cs="Times New Roman"/>
                <w:sz w:val="24"/>
                <w:szCs w:val="24"/>
              </w:rPr>
            </w:pPr>
          </w:p>
        </w:tc>
        <w:tc>
          <w:tcPr>
            <w:tcW w:w="3118" w:type="dxa"/>
          </w:tcPr>
          <w:p w14:paraId="094D5673" w14:textId="77777777" w:rsidR="007C7B29" w:rsidRDefault="007C7B29" w:rsidP="002D0840">
            <w:pPr>
              <w:rPr>
                <w:rFonts w:ascii="Times New Roman" w:hAnsi="Times New Roman" w:cs="Times New Roman"/>
                <w:sz w:val="24"/>
                <w:szCs w:val="24"/>
              </w:rPr>
            </w:pPr>
            <w:r>
              <w:rPr>
                <w:rFonts w:ascii="Times New Roman" w:hAnsi="Times New Roman" w:cs="Times New Roman"/>
                <w:sz w:val="24"/>
                <w:szCs w:val="24"/>
              </w:rPr>
              <w:t>Wg. niezależnych ekspertów interpretujących zapis Ustawy o Polskim Ładzie</w:t>
            </w:r>
          </w:p>
          <w:p w14:paraId="238E96D6" w14:textId="2607DBBD" w:rsidR="007C7B29" w:rsidRDefault="007C7B29" w:rsidP="002D0840">
            <w:pPr>
              <w:rPr>
                <w:rFonts w:ascii="Times New Roman" w:hAnsi="Times New Roman" w:cs="Times New Roman"/>
                <w:sz w:val="24"/>
                <w:szCs w:val="24"/>
              </w:rPr>
            </w:pPr>
            <w:r>
              <w:rPr>
                <w:rFonts w:ascii="Times New Roman" w:hAnsi="Times New Roman" w:cs="Times New Roman"/>
                <w:b/>
                <w:bCs/>
                <w:sz w:val="24"/>
                <w:szCs w:val="24"/>
              </w:rPr>
              <w:t>4,9%</w:t>
            </w:r>
            <w:r w:rsidRPr="007C7B29">
              <w:rPr>
                <w:rFonts w:ascii="Times New Roman" w:hAnsi="Times New Roman" w:cs="Times New Roman"/>
                <w:b/>
                <w:bCs/>
                <w:sz w:val="24"/>
                <w:szCs w:val="24"/>
              </w:rPr>
              <w:t xml:space="preserve"> x 4.665,78= </w:t>
            </w:r>
            <w:r>
              <w:rPr>
                <w:rFonts w:ascii="Times New Roman" w:hAnsi="Times New Roman" w:cs="Times New Roman"/>
                <w:b/>
                <w:bCs/>
                <w:sz w:val="24"/>
                <w:szCs w:val="24"/>
              </w:rPr>
              <w:t>228,62</w:t>
            </w:r>
            <w:r w:rsidRPr="007C7B29">
              <w:rPr>
                <w:rFonts w:ascii="Times New Roman" w:hAnsi="Times New Roman" w:cs="Times New Roman"/>
                <w:b/>
                <w:bCs/>
                <w:sz w:val="24"/>
                <w:szCs w:val="24"/>
              </w:rPr>
              <w:t xml:space="preserve"> zł</w:t>
            </w:r>
          </w:p>
        </w:tc>
        <w:tc>
          <w:tcPr>
            <w:tcW w:w="3119" w:type="dxa"/>
            <w:vMerge/>
          </w:tcPr>
          <w:p w14:paraId="70127220" w14:textId="77777777" w:rsidR="007C7B29" w:rsidRDefault="007C7B29" w:rsidP="002D0840">
            <w:pPr>
              <w:rPr>
                <w:rFonts w:ascii="Times New Roman" w:hAnsi="Times New Roman" w:cs="Times New Roman"/>
                <w:sz w:val="24"/>
                <w:szCs w:val="24"/>
              </w:rPr>
            </w:pPr>
          </w:p>
        </w:tc>
      </w:tr>
      <w:tr w:rsidR="004B3005" w14:paraId="22AAF0DE" w14:textId="0EB11D41" w:rsidTr="000F5A86">
        <w:tc>
          <w:tcPr>
            <w:tcW w:w="2689" w:type="dxa"/>
          </w:tcPr>
          <w:p w14:paraId="5C5E750A" w14:textId="1BC08727" w:rsidR="004B3005" w:rsidRDefault="004B3005" w:rsidP="002D0840">
            <w:pPr>
              <w:rPr>
                <w:rFonts w:ascii="Times New Roman" w:hAnsi="Times New Roman" w:cs="Times New Roman"/>
                <w:sz w:val="24"/>
                <w:szCs w:val="24"/>
              </w:rPr>
            </w:pPr>
            <w:r>
              <w:rPr>
                <w:rFonts w:ascii="Times New Roman" w:hAnsi="Times New Roman" w:cs="Times New Roman"/>
                <w:sz w:val="24"/>
                <w:szCs w:val="24"/>
              </w:rPr>
              <w:t>Ryczałt</w:t>
            </w:r>
          </w:p>
        </w:tc>
        <w:tc>
          <w:tcPr>
            <w:tcW w:w="6237" w:type="dxa"/>
            <w:gridSpan w:val="2"/>
          </w:tcPr>
          <w:p w14:paraId="669DA1F5" w14:textId="77777777" w:rsidR="004B3005" w:rsidRPr="004B3005" w:rsidRDefault="004B3005" w:rsidP="002D0840">
            <w:pPr>
              <w:rPr>
                <w:rFonts w:ascii="Times New Roman" w:hAnsi="Times New Roman" w:cs="Times New Roman"/>
                <w:b/>
                <w:bCs/>
                <w:sz w:val="24"/>
                <w:szCs w:val="24"/>
              </w:rPr>
            </w:pPr>
            <w:r>
              <w:rPr>
                <w:rFonts w:ascii="Times New Roman" w:hAnsi="Times New Roman" w:cs="Times New Roman"/>
                <w:sz w:val="24"/>
                <w:szCs w:val="24"/>
              </w:rPr>
              <w:t xml:space="preserve">Do 6 tys. zł przychodu- </w:t>
            </w:r>
            <w:r w:rsidRPr="004B3005">
              <w:rPr>
                <w:rFonts w:ascii="Times New Roman" w:hAnsi="Times New Roman" w:cs="Times New Roman"/>
                <w:b/>
                <w:bCs/>
                <w:sz w:val="24"/>
                <w:szCs w:val="24"/>
              </w:rPr>
              <w:t>335,94 zł</w:t>
            </w:r>
          </w:p>
          <w:p w14:paraId="010DA425" w14:textId="77777777" w:rsidR="004B3005" w:rsidRPr="004B3005" w:rsidRDefault="004B3005" w:rsidP="002D0840">
            <w:pPr>
              <w:rPr>
                <w:rFonts w:ascii="Times New Roman" w:hAnsi="Times New Roman" w:cs="Times New Roman"/>
                <w:b/>
                <w:bCs/>
                <w:sz w:val="24"/>
                <w:szCs w:val="24"/>
              </w:rPr>
            </w:pPr>
            <w:r>
              <w:rPr>
                <w:rFonts w:ascii="Times New Roman" w:hAnsi="Times New Roman" w:cs="Times New Roman"/>
                <w:sz w:val="24"/>
                <w:szCs w:val="24"/>
              </w:rPr>
              <w:t xml:space="preserve">60 tys.- 300 tys. przychodu- </w:t>
            </w:r>
            <w:r w:rsidRPr="004B3005">
              <w:rPr>
                <w:rFonts w:ascii="Times New Roman" w:hAnsi="Times New Roman" w:cs="Times New Roman"/>
                <w:b/>
                <w:bCs/>
                <w:sz w:val="24"/>
                <w:szCs w:val="24"/>
              </w:rPr>
              <w:t>559,98 zł</w:t>
            </w:r>
          </w:p>
          <w:p w14:paraId="0CAA92A7" w14:textId="77777777" w:rsidR="004B3005" w:rsidRPr="004B3005" w:rsidRDefault="004B3005" w:rsidP="002D0840">
            <w:pPr>
              <w:rPr>
                <w:rFonts w:ascii="Times New Roman" w:hAnsi="Times New Roman" w:cs="Times New Roman"/>
                <w:b/>
                <w:bCs/>
                <w:sz w:val="24"/>
                <w:szCs w:val="24"/>
              </w:rPr>
            </w:pPr>
            <w:r>
              <w:rPr>
                <w:rFonts w:ascii="Times New Roman" w:hAnsi="Times New Roman" w:cs="Times New Roman"/>
                <w:sz w:val="24"/>
                <w:szCs w:val="24"/>
              </w:rPr>
              <w:t xml:space="preserve">Powyżej 300 tys. przychodu- </w:t>
            </w:r>
            <w:r w:rsidRPr="004B3005">
              <w:rPr>
                <w:rFonts w:ascii="Times New Roman" w:hAnsi="Times New Roman" w:cs="Times New Roman"/>
                <w:b/>
                <w:bCs/>
                <w:sz w:val="24"/>
                <w:szCs w:val="24"/>
              </w:rPr>
              <w:t>1.007,81 zł</w:t>
            </w:r>
          </w:p>
          <w:p w14:paraId="5F0851E3" w14:textId="77777777" w:rsidR="004B3005" w:rsidRDefault="004B3005" w:rsidP="002D0840">
            <w:pPr>
              <w:rPr>
                <w:rFonts w:ascii="Times New Roman" w:hAnsi="Times New Roman" w:cs="Times New Roman"/>
                <w:sz w:val="24"/>
                <w:szCs w:val="24"/>
              </w:rPr>
            </w:pPr>
          </w:p>
          <w:p w14:paraId="313E103C" w14:textId="77777777" w:rsidR="004B3005" w:rsidRDefault="004B3005" w:rsidP="002D0840">
            <w:pPr>
              <w:rPr>
                <w:rFonts w:ascii="Times New Roman" w:hAnsi="Times New Roman" w:cs="Times New Roman"/>
                <w:sz w:val="24"/>
                <w:szCs w:val="24"/>
              </w:rPr>
            </w:pPr>
            <w:r>
              <w:rPr>
                <w:rFonts w:ascii="Times New Roman" w:hAnsi="Times New Roman" w:cs="Times New Roman"/>
                <w:sz w:val="24"/>
                <w:szCs w:val="24"/>
              </w:rPr>
              <w:t xml:space="preserve">I metoda: </w:t>
            </w:r>
          </w:p>
          <w:p w14:paraId="7572B912" w14:textId="77777777" w:rsidR="004B3005" w:rsidRDefault="004B3005" w:rsidP="002D0840">
            <w:pPr>
              <w:rPr>
                <w:rFonts w:ascii="Times New Roman" w:hAnsi="Times New Roman" w:cs="Times New Roman"/>
                <w:sz w:val="24"/>
                <w:szCs w:val="24"/>
              </w:rPr>
            </w:pPr>
            <w:r>
              <w:rPr>
                <w:rFonts w:ascii="Times New Roman" w:hAnsi="Times New Roman" w:cs="Times New Roman"/>
                <w:sz w:val="24"/>
                <w:szCs w:val="24"/>
              </w:rPr>
              <w:t>Przychód naliczony od początku roku</w:t>
            </w:r>
          </w:p>
          <w:p w14:paraId="2E87D0B5" w14:textId="77777777" w:rsidR="004B3005" w:rsidRDefault="004B3005" w:rsidP="002D0840">
            <w:pPr>
              <w:rPr>
                <w:rFonts w:ascii="Times New Roman" w:hAnsi="Times New Roman" w:cs="Times New Roman"/>
                <w:sz w:val="24"/>
                <w:szCs w:val="24"/>
              </w:rPr>
            </w:pPr>
            <w:r>
              <w:rPr>
                <w:rFonts w:ascii="Times New Roman" w:hAnsi="Times New Roman" w:cs="Times New Roman"/>
                <w:sz w:val="24"/>
                <w:szCs w:val="24"/>
              </w:rPr>
              <w:t>II metoda:</w:t>
            </w:r>
          </w:p>
          <w:p w14:paraId="7DDB7B0A" w14:textId="35F8371D" w:rsidR="004B3005" w:rsidRDefault="004B3005" w:rsidP="002D0840">
            <w:pPr>
              <w:rPr>
                <w:rFonts w:ascii="Times New Roman" w:hAnsi="Times New Roman" w:cs="Times New Roman"/>
                <w:sz w:val="24"/>
                <w:szCs w:val="24"/>
              </w:rPr>
            </w:pPr>
            <w:r>
              <w:rPr>
                <w:rFonts w:ascii="Times New Roman" w:hAnsi="Times New Roman" w:cs="Times New Roman"/>
                <w:sz w:val="24"/>
                <w:szCs w:val="24"/>
              </w:rPr>
              <w:t>Przychód roku ubiegłego.</w:t>
            </w:r>
          </w:p>
          <w:p w14:paraId="0E671D58" w14:textId="24DD6939" w:rsidR="004B3005" w:rsidRDefault="004B3005" w:rsidP="002D0840">
            <w:pPr>
              <w:rPr>
                <w:rFonts w:ascii="Times New Roman" w:hAnsi="Times New Roman" w:cs="Times New Roman"/>
                <w:sz w:val="24"/>
                <w:szCs w:val="24"/>
              </w:rPr>
            </w:pPr>
          </w:p>
          <w:p w14:paraId="048016C0" w14:textId="77777777" w:rsidR="004B3005" w:rsidRDefault="004B3005" w:rsidP="002D0840">
            <w:pPr>
              <w:rPr>
                <w:rFonts w:ascii="Times New Roman" w:hAnsi="Times New Roman" w:cs="Times New Roman"/>
                <w:sz w:val="24"/>
                <w:szCs w:val="24"/>
              </w:rPr>
            </w:pPr>
            <w:r>
              <w:rPr>
                <w:rFonts w:ascii="Times New Roman" w:hAnsi="Times New Roman" w:cs="Times New Roman"/>
                <w:sz w:val="24"/>
                <w:szCs w:val="24"/>
              </w:rPr>
              <w:t>Oba rozwiązania mogą powodować konieczność wyrównania składki na koniec roku!</w:t>
            </w:r>
          </w:p>
          <w:p w14:paraId="3BBC022F" w14:textId="1B78CDE9" w:rsidR="004B3005" w:rsidRDefault="004B3005" w:rsidP="002D0840">
            <w:pPr>
              <w:rPr>
                <w:rFonts w:ascii="Times New Roman" w:hAnsi="Times New Roman" w:cs="Times New Roman"/>
                <w:sz w:val="24"/>
                <w:szCs w:val="24"/>
              </w:rPr>
            </w:pPr>
          </w:p>
        </w:tc>
      </w:tr>
    </w:tbl>
    <w:p w14:paraId="5C9C801C" w14:textId="66C5681A" w:rsidR="00B5174E" w:rsidRDefault="00B5174E" w:rsidP="00EE3025">
      <w:pPr>
        <w:spacing w:after="0"/>
        <w:rPr>
          <w:rFonts w:ascii="Times New Roman" w:hAnsi="Times New Roman" w:cs="Times New Roman"/>
          <w:sz w:val="24"/>
          <w:szCs w:val="24"/>
        </w:rPr>
      </w:pPr>
    </w:p>
    <w:p w14:paraId="3E37AC39" w14:textId="0527B6DD" w:rsidR="00E725FD" w:rsidRPr="00B5174E" w:rsidRDefault="00E725FD" w:rsidP="00EE3025">
      <w:pPr>
        <w:spacing w:after="0"/>
        <w:rPr>
          <w:rFonts w:ascii="Times New Roman" w:hAnsi="Times New Roman" w:cs="Times New Roman"/>
          <w:sz w:val="24"/>
          <w:szCs w:val="24"/>
        </w:rPr>
      </w:pPr>
      <w:r>
        <w:rPr>
          <w:rFonts w:ascii="Times New Roman" w:hAnsi="Times New Roman" w:cs="Times New Roman"/>
          <w:sz w:val="24"/>
          <w:szCs w:val="24"/>
        </w:rPr>
        <w:t>I jeszcze jedna informacja! Sposób ustalania dochodu na cele podstawy składki zdrowotnej jest inny od dochodu ustalonego na cele PIT. Nie ma bowiem określonego żadnego ograniczenia co do górnej granicy składki zdrowotnej, co może być dotkliwe dla osób osiągających wysokie dochody.</w:t>
      </w:r>
    </w:p>
    <w:sectPr w:rsidR="00E725FD" w:rsidRPr="00B51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25"/>
    <w:rsid w:val="002D0840"/>
    <w:rsid w:val="003B74EB"/>
    <w:rsid w:val="004B3005"/>
    <w:rsid w:val="007C7B29"/>
    <w:rsid w:val="0092687B"/>
    <w:rsid w:val="00A66C89"/>
    <w:rsid w:val="00B5174E"/>
    <w:rsid w:val="00D317ED"/>
    <w:rsid w:val="00DA2C08"/>
    <w:rsid w:val="00E725FD"/>
    <w:rsid w:val="00EE3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83D4"/>
  <w15:chartTrackingRefBased/>
  <w15:docId w15:val="{22CBD0CA-5D7B-421B-B97D-B0965161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51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58AA-78DA-481D-89B3-AEB0DCB8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226</Words>
  <Characters>1361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Zalewska</dc:creator>
  <cp:keywords/>
  <dc:description/>
  <cp:lastModifiedBy>Ewa Zalewska</cp:lastModifiedBy>
  <cp:revision>3</cp:revision>
  <dcterms:created xsi:type="dcterms:W3CDTF">2022-02-01T08:10:00Z</dcterms:created>
  <dcterms:modified xsi:type="dcterms:W3CDTF">2022-02-02T08:57:00Z</dcterms:modified>
</cp:coreProperties>
</file>